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743D" w:rsidRDefault="0024743D" w:rsidP="0024743D">
      <w:pPr>
        <w:rPr>
          <w:sz w:val="22"/>
          <w:szCs w:val="22"/>
        </w:rPr>
      </w:pPr>
      <w:r>
        <w:rPr>
          <w:sz w:val="22"/>
          <w:szCs w:val="22"/>
        </w:rPr>
        <w:t>Досвід організації стратегічного планування для організацій, громад, регіонів міжнародних програм.</w:t>
      </w:r>
    </w:p>
    <w:p w:rsidR="0024743D" w:rsidRDefault="0024743D" w:rsidP="0024743D">
      <w:pPr>
        <w:rPr>
          <w:sz w:val="22"/>
          <w:szCs w:val="22"/>
        </w:rPr>
      </w:pPr>
    </w:p>
    <w:p w:rsidR="0024743D" w:rsidRPr="004A4776" w:rsidRDefault="0024743D" w:rsidP="0024743D">
      <w:pPr>
        <w:rPr>
          <w:sz w:val="22"/>
          <w:szCs w:val="22"/>
        </w:rPr>
      </w:pPr>
      <w:r w:rsidRPr="004A4776">
        <w:rPr>
          <w:sz w:val="22"/>
          <w:szCs w:val="22"/>
        </w:rPr>
        <w:t>Окрім інформації, поданої у персональному резюме, про досвід розробки стратегій і стратегічних планів повідомляю наступне:</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Перший стратегічний план, під керівництвом Руслана </w:t>
      </w:r>
      <w:proofErr w:type="spellStart"/>
      <w:r w:rsidRPr="004A4776">
        <w:rPr>
          <w:sz w:val="22"/>
          <w:szCs w:val="22"/>
        </w:rPr>
        <w:t>Краплича</w:t>
      </w:r>
      <w:proofErr w:type="spellEnd"/>
      <w:r w:rsidRPr="004A4776">
        <w:rPr>
          <w:sz w:val="22"/>
          <w:szCs w:val="22"/>
        </w:rPr>
        <w:t xml:space="preserve"> за участі  груп зацікавлених сторін, був створений у 1996 році Фундацією імені князів благодійників Острозьких. В ході виконання Фундація із волонтерської організації перетворилася донорську інституцію Північно-Західної України – надає </w:t>
      </w:r>
      <w:proofErr w:type="spellStart"/>
      <w:r w:rsidRPr="004A4776">
        <w:rPr>
          <w:sz w:val="22"/>
          <w:szCs w:val="22"/>
        </w:rPr>
        <w:t>мікрогранти</w:t>
      </w:r>
      <w:proofErr w:type="spellEnd"/>
      <w:r w:rsidRPr="004A4776">
        <w:rPr>
          <w:sz w:val="22"/>
          <w:szCs w:val="22"/>
        </w:rPr>
        <w:t xml:space="preserve"> ініціативним групам громадян, громадським і благодійним організаціям. До  цього часу проводить тренінги та надає консультаційний супровід (в тому числі зі стратегічного планування) понад 1500 неприбуткових інституцій 24 регіонів України й інших країн (Білорусь, Польща, Молдова, Азербайджан, Казахстан).</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У 1997-1998 році Руслан </w:t>
      </w:r>
      <w:proofErr w:type="spellStart"/>
      <w:r w:rsidRPr="004A4776">
        <w:rPr>
          <w:sz w:val="22"/>
          <w:szCs w:val="22"/>
        </w:rPr>
        <w:t>Краплич</w:t>
      </w:r>
      <w:proofErr w:type="spellEnd"/>
      <w:r w:rsidRPr="004A4776">
        <w:rPr>
          <w:sz w:val="22"/>
          <w:szCs w:val="22"/>
        </w:rPr>
        <w:t xml:space="preserve"> був членом робочої групи зі створення стратегічного плану мережі ресурсних центрів України, що підтримувалися Фондом Євразія та Фондом імені Чарльза С. </w:t>
      </w:r>
      <w:proofErr w:type="spellStart"/>
      <w:r w:rsidRPr="004A4776">
        <w:rPr>
          <w:sz w:val="22"/>
          <w:szCs w:val="22"/>
        </w:rPr>
        <w:t>Мотта</w:t>
      </w:r>
      <w:proofErr w:type="spellEnd"/>
      <w:r w:rsidRPr="004A4776">
        <w:rPr>
          <w:sz w:val="22"/>
          <w:szCs w:val="22"/>
        </w:rPr>
        <w:t xml:space="preserve">. Більшість організацій-членів мережі успішно працюють до сьогодні. А саме: Західноукраїнський ресурсний центр (ЗУРЦ, Львів), РЦ «Гурт» (Київ), Волинський ресурсний центр (ВРЦ, Рівне), Інститут соціокультурного менеджменту (Кропивницький), АХАЛАР (Чернігів) </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У 1998-2000 році тренував персонал і </w:t>
      </w:r>
      <w:proofErr w:type="spellStart"/>
      <w:r w:rsidRPr="004A4776">
        <w:rPr>
          <w:sz w:val="22"/>
          <w:szCs w:val="22"/>
        </w:rPr>
        <w:t>модерував</w:t>
      </w:r>
      <w:proofErr w:type="spellEnd"/>
      <w:r w:rsidRPr="004A4776">
        <w:rPr>
          <w:sz w:val="22"/>
          <w:szCs w:val="22"/>
        </w:rPr>
        <w:t xml:space="preserve"> створення стратегічного плану Української освітньої програми ринкових реформ (програма, фінансована USAID), внаслідок якої було утворено міжнародну організацію Український освітній центр реформ, який до нинішнього часу адмініструє національну мережу регіональних Прес-Клубів.</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У 1999-2000 році, за методою «</w:t>
      </w:r>
      <w:r w:rsidRPr="004A4776">
        <w:rPr>
          <w:sz w:val="22"/>
          <w:szCs w:val="22"/>
          <w:lang w:val="en-US"/>
        </w:rPr>
        <w:t>UMBRELA</w:t>
      </w:r>
      <w:r w:rsidRPr="004A4776">
        <w:rPr>
          <w:sz w:val="22"/>
          <w:szCs w:val="22"/>
        </w:rPr>
        <w:t>» Програми Розвитку ООН, організував створення стратегічних планів міст Острог і Дубно (Рівненська область), які за участі місцевого самоврядування, бізнесу, громадських і благодійних інституцій перетворилися в туристично-освітні центри та залучили місцеві, регіональні, національні й міжнародні інвестиції для розвитку пріоритетних галузей (побудували готелі, ресторани, розважальні заклади, реставрують пам’ятки історії й архітектури, розвинули Університет і коледжі).</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З 2000 по 2012 роки був членом Контактної групи Світового банку з обговорення Стратегій допомоги Україні, яку з 2007 року перетворили на групу «Стратегії партнерства з Україною» . Неодноразово,  протягом цього періоду, в рамках окремих місій Світового банку, здійснював моніторинг і оцінку проектів покращення місцевої й регіональної інфраструктури фінансової підтримки Світового банку та за участі місцевих громад, які відповідали Стратегії партнерства Світового банку з Україною.</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2001-2003 </w:t>
      </w:r>
      <w:proofErr w:type="spellStart"/>
      <w:r w:rsidRPr="004A4776">
        <w:rPr>
          <w:sz w:val="22"/>
          <w:szCs w:val="22"/>
        </w:rPr>
        <w:t>рр</w:t>
      </w:r>
      <w:proofErr w:type="spellEnd"/>
      <w:r w:rsidRPr="004A4776">
        <w:rPr>
          <w:sz w:val="22"/>
          <w:szCs w:val="22"/>
        </w:rPr>
        <w:t xml:space="preserve">, організував стратегічне планування роботи проекту Європейської Комісії «Розвиток громадянського суспільства в Києві та обраних регіонах», який виконувався до 2006 року міжнародним консорціумом </w:t>
      </w:r>
      <w:r w:rsidRPr="004A4776">
        <w:rPr>
          <w:sz w:val="22"/>
          <w:szCs w:val="22"/>
          <w:lang w:val="en-US"/>
        </w:rPr>
        <w:t>TRANSTEC</w:t>
      </w:r>
      <w:r w:rsidRPr="004A4776">
        <w:rPr>
          <w:sz w:val="22"/>
          <w:szCs w:val="22"/>
        </w:rPr>
        <w:t>, в рамках якого було створено Ради Соціального Партнерства у 10 містах України, посилено професійну здатність понад 100 неприбуткових організацій, які надають соціальні послуги та впроваджено в дію Закон України про соціальні послуги.</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2002 р, був членом експертної групи зі створення стратегії розвитку Інформаційного порталу «Громадський простір», який врахувавши пропозиції Руслана </w:t>
      </w:r>
      <w:proofErr w:type="spellStart"/>
      <w:r w:rsidRPr="004A4776">
        <w:rPr>
          <w:sz w:val="22"/>
          <w:szCs w:val="22"/>
        </w:rPr>
        <w:t>Краплича</w:t>
      </w:r>
      <w:proofErr w:type="spellEnd"/>
      <w:r w:rsidRPr="004A4776">
        <w:rPr>
          <w:sz w:val="22"/>
          <w:szCs w:val="22"/>
        </w:rPr>
        <w:t xml:space="preserve"> запровадив за підтримки Міжнародного фонду «Відродження» </w:t>
      </w:r>
      <w:proofErr w:type="spellStart"/>
      <w:r w:rsidRPr="004A4776">
        <w:rPr>
          <w:sz w:val="22"/>
          <w:szCs w:val="22"/>
        </w:rPr>
        <w:t>онлай</w:t>
      </w:r>
      <w:proofErr w:type="spellEnd"/>
      <w:r w:rsidRPr="004A4776">
        <w:rPr>
          <w:sz w:val="22"/>
          <w:szCs w:val="22"/>
        </w:rPr>
        <w:t>-сервіси для неприбуткових організацій і, після створення 25 інформаційних регіональних представництв, сформував рубрики регіональних новин НДО-сектору та заучив донорів і міжнародні програми технічної допомоги для України для публікації оголошень про конкурси грантів.</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2003-2008 </w:t>
      </w:r>
      <w:proofErr w:type="spellStart"/>
      <w:r w:rsidRPr="004A4776">
        <w:rPr>
          <w:sz w:val="22"/>
          <w:szCs w:val="22"/>
        </w:rPr>
        <w:t>рр</w:t>
      </w:r>
      <w:proofErr w:type="spellEnd"/>
      <w:r w:rsidRPr="004A4776">
        <w:rPr>
          <w:sz w:val="22"/>
          <w:szCs w:val="22"/>
        </w:rPr>
        <w:t>, консультував приватні компанії у Рівному, Тернополі, Івано-Франківську, Запоріжжі, які в ході створених і реалізованих 4-річних стратегічних бізнес-планів створили перші концептуальні автосалони європейських і японських брендів (</w:t>
      </w:r>
      <w:proofErr w:type="spellStart"/>
      <w:r w:rsidRPr="004A4776">
        <w:rPr>
          <w:sz w:val="22"/>
          <w:szCs w:val="22"/>
        </w:rPr>
        <w:t>Фольцваген</w:t>
      </w:r>
      <w:proofErr w:type="spellEnd"/>
      <w:r w:rsidRPr="004A4776">
        <w:rPr>
          <w:sz w:val="22"/>
          <w:szCs w:val="22"/>
        </w:rPr>
        <w:t xml:space="preserve"> Груп, Рено, </w:t>
      </w:r>
      <w:proofErr w:type="spellStart"/>
      <w:r w:rsidRPr="004A4776">
        <w:rPr>
          <w:sz w:val="22"/>
          <w:szCs w:val="22"/>
        </w:rPr>
        <w:t>Фіат</w:t>
      </w:r>
      <w:proofErr w:type="spellEnd"/>
      <w:r w:rsidRPr="004A4776">
        <w:rPr>
          <w:sz w:val="22"/>
          <w:szCs w:val="22"/>
        </w:rPr>
        <w:t xml:space="preserve">, </w:t>
      </w:r>
      <w:proofErr w:type="spellStart"/>
      <w:r w:rsidRPr="004A4776">
        <w:rPr>
          <w:sz w:val="22"/>
          <w:szCs w:val="22"/>
        </w:rPr>
        <w:t>Міцубіші</w:t>
      </w:r>
      <w:proofErr w:type="spellEnd"/>
      <w:r w:rsidRPr="004A4776">
        <w:rPr>
          <w:sz w:val="22"/>
          <w:szCs w:val="22"/>
        </w:rPr>
        <w:t xml:space="preserve"> ін.), налагодили </w:t>
      </w:r>
      <w:proofErr w:type="spellStart"/>
      <w:r w:rsidRPr="004A4776">
        <w:rPr>
          <w:sz w:val="22"/>
          <w:szCs w:val="22"/>
        </w:rPr>
        <w:t>дистрибуційну</w:t>
      </w:r>
      <w:proofErr w:type="spellEnd"/>
      <w:r w:rsidRPr="004A4776">
        <w:rPr>
          <w:sz w:val="22"/>
          <w:szCs w:val="22"/>
        </w:rPr>
        <w:t xml:space="preserve"> мережу та перетворилися в «Автогради» (на кожному майданчику діє 3-9 автосалонів різних марок і різної ціни для задоволення клієнта будь яких статків).</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У 2008 році очолив процес стратегічного планування розвитку громад АР Крим в рамках Мандату діяльності Програм розвитку й інтеграції Криму Програми Розвитку ООН. Вході виконання місцевих стратегічних планів у 2008-2011 </w:t>
      </w:r>
      <w:proofErr w:type="spellStart"/>
      <w:r w:rsidRPr="004A4776">
        <w:rPr>
          <w:sz w:val="22"/>
          <w:szCs w:val="22"/>
        </w:rPr>
        <w:t>рр</w:t>
      </w:r>
      <w:proofErr w:type="spellEnd"/>
      <w:r w:rsidRPr="004A4776">
        <w:rPr>
          <w:sz w:val="22"/>
          <w:szCs w:val="22"/>
        </w:rPr>
        <w:t xml:space="preserve">, зусиллями громад, місцевих самоврядувань та підприємців, за підтримки ПРООН було споруджено водопроводи, дитячі садки, </w:t>
      </w:r>
      <w:proofErr w:type="spellStart"/>
      <w:r w:rsidRPr="004A4776">
        <w:rPr>
          <w:sz w:val="22"/>
          <w:szCs w:val="22"/>
        </w:rPr>
        <w:t>фельшерсько</w:t>
      </w:r>
      <w:proofErr w:type="spellEnd"/>
      <w:r w:rsidRPr="004A4776">
        <w:rPr>
          <w:sz w:val="22"/>
          <w:szCs w:val="22"/>
        </w:rPr>
        <w:t xml:space="preserve">-акушерські пункти, інші соціальні установи у понад 45 селах і містечках Кримського півострова. </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Очолюючи в Україні ініційовану </w:t>
      </w:r>
      <w:proofErr w:type="spellStart"/>
      <w:r w:rsidRPr="004A4776">
        <w:rPr>
          <w:sz w:val="22"/>
          <w:szCs w:val="22"/>
        </w:rPr>
        <w:t>Дж</w:t>
      </w:r>
      <w:proofErr w:type="spellEnd"/>
      <w:r w:rsidRPr="004A4776">
        <w:rPr>
          <w:sz w:val="22"/>
          <w:szCs w:val="22"/>
        </w:rPr>
        <w:t xml:space="preserve">. Соросом Антикризову гуманітарну програму 2009 – 2011рр. організував роботу понад 25 експертних груп, які виробили стратегії подолання наслідків </w:t>
      </w:r>
      <w:r w:rsidRPr="004A4776">
        <w:rPr>
          <w:sz w:val="22"/>
          <w:szCs w:val="22"/>
        </w:rPr>
        <w:lastRenderedPageBreak/>
        <w:t>фінансової рецесії 2008 року й організували підготовку й виконання понад 2000 проектів у 25 регіонах України, за участі неприбуткових організацій, бізнесу та влади на суму понад $ 25 000 000.</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У 2009-2017 </w:t>
      </w:r>
      <w:proofErr w:type="spellStart"/>
      <w:r w:rsidRPr="004A4776">
        <w:rPr>
          <w:sz w:val="22"/>
          <w:szCs w:val="22"/>
        </w:rPr>
        <w:t>рр</w:t>
      </w:r>
      <w:proofErr w:type="spellEnd"/>
      <w:r w:rsidRPr="004A4776">
        <w:rPr>
          <w:sz w:val="22"/>
          <w:szCs w:val="22"/>
        </w:rPr>
        <w:t>, був членом Наглядової ради Інституту лідерства й управління Українського Католицького Університету (Львів), яка відповідає за стратегічний розвиток інституту. За цей час ІЛУ УКУ став національним лідером із підготовки менеджерів недержавних неприбуткових організацій України, відкривши магістерську програму міжнародного рівня, яка надає своїм випускникам гранти для запровадження новітніх проектів розвитку громад, до яких повертаються магістри неприбуткового менеджменту.</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 xml:space="preserve"> У 2013-2014 </w:t>
      </w:r>
      <w:proofErr w:type="spellStart"/>
      <w:r w:rsidRPr="004A4776">
        <w:rPr>
          <w:sz w:val="22"/>
          <w:szCs w:val="22"/>
        </w:rPr>
        <w:t>рр</w:t>
      </w:r>
      <w:proofErr w:type="spellEnd"/>
      <w:r w:rsidRPr="004A4776">
        <w:rPr>
          <w:sz w:val="22"/>
          <w:szCs w:val="22"/>
        </w:rPr>
        <w:t xml:space="preserve">, в якості експерта зі стратегічного розвитку Центру міжнародного приватного підприємництва  (СІРЕ заснований Американською торговою палатою і </w:t>
      </w:r>
      <w:r w:rsidRPr="004A4776">
        <w:rPr>
          <w:sz w:val="22"/>
          <w:szCs w:val="22"/>
          <w:lang w:val="en-US"/>
        </w:rPr>
        <w:t>NED</w:t>
      </w:r>
      <w:r w:rsidRPr="004A4776">
        <w:rPr>
          <w:sz w:val="22"/>
          <w:szCs w:val="22"/>
        </w:rPr>
        <w:t xml:space="preserve">) налагодив систему стратегічного планування для бізнес-асоціацій (включно із регіональними Торгово-Промисловими Палатами), в ході чого утворилася мережа (інформаційний  портал) Національна Платформа Малого та Середнього Бізнесу, яка охопила понад 80 регіональних бізнес-асоціацій та провела ряд успішних </w:t>
      </w:r>
      <w:proofErr w:type="spellStart"/>
      <w:r w:rsidRPr="004A4776">
        <w:rPr>
          <w:sz w:val="22"/>
          <w:szCs w:val="22"/>
        </w:rPr>
        <w:t>адвокаційних</w:t>
      </w:r>
      <w:proofErr w:type="spellEnd"/>
      <w:r w:rsidRPr="004A4776">
        <w:rPr>
          <w:sz w:val="22"/>
          <w:szCs w:val="22"/>
        </w:rPr>
        <w:t xml:space="preserve"> кампаній, включно з відміною обов’язковості РРО для всіх підприємців. У 2021</w:t>
      </w:r>
      <w:r w:rsidR="005A4A31">
        <w:rPr>
          <w:sz w:val="22"/>
          <w:szCs w:val="22"/>
        </w:rPr>
        <w:t>-2022</w:t>
      </w:r>
      <w:r w:rsidRPr="004A4776">
        <w:rPr>
          <w:sz w:val="22"/>
          <w:szCs w:val="22"/>
        </w:rPr>
        <w:t xml:space="preserve"> </w:t>
      </w:r>
      <w:proofErr w:type="spellStart"/>
      <w:r w:rsidRPr="004A4776">
        <w:rPr>
          <w:sz w:val="22"/>
          <w:szCs w:val="22"/>
        </w:rPr>
        <w:t>р</w:t>
      </w:r>
      <w:r w:rsidR="005A4A31">
        <w:rPr>
          <w:sz w:val="22"/>
          <w:szCs w:val="22"/>
        </w:rPr>
        <w:t>р</w:t>
      </w:r>
      <w:proofErr w:type="spellEnd"/>
      <w:r w:rsidRPr="004A4776">
        <w:rPr>
          <w:sz w:val="22"/>
          <w:szCs w:val="22"/>
        </w:rPr>
        <w:t>, в якості ментора, залученого СІРЕ Молдова допомагає громадським організаціям Республіки Молдова в стратегічному плануванні системи надання муніципальних сервісів за участі місцевої\регіональної влади, бізнесу та громадських організацій.</w:t>
      </w:r>
    </w:p>
    <w:p w:rsidR="0024743D" w:rsidRDefault="0024743D" w:rsidP="0024743D">
      <w:pPr>
        <w:numPr>
          <w:ilvl w:val="0"/>
          <w:numId w:val="1"/>
        </w:numPr>
        <w:tabs>
          <w:tab w:val="clear" w:pos="720"/>
          <w:tab w:val="num" w:pos="360"/>
        </w:tabs>
        <w:ind w:left="360"/>
        <w:jc w:val="both"/>
        <w:rPr>
          <w:sz w:val="22"/>
          <w:szCs w:val="22"/>
        </w:rPr>
      </w:pPr>
      <w:r w:rsidRPr="004A4776">
        <w:rPr>
          <w:sz w:val="22"/>
          <w:szCs w:val="22"/>
        </w:rPr>
        <w:t>У 2015 році надав допомогу у розробці Стратегічного плану розвитку Волинської області до 2020 року. Даний стратегічний план виконано на 80% в тому числі щодо економічного розвитку громад.</w:t>
      </w:r>
    </w:p>
    <w:p w:rsidR="005A4A31" w:rsidRPr="004A4776" w:rsidRDefault="005A4A31" w:rsidP="0024743D">
      <w:pPr>
        <w:numPr>
          <w:ilvl w:val="0"/>
          <w:numId w:val="1"/>
        </w:numPr>
        <w:tabs>
          <w:tab w:val="clear" w:pos="720"/>
          <w:tab w:val="num" w:pos="360"/>
        </w:tabs>
        <w:ind w:left="360"/>
        <w:jc w:val="both"/>
        <w:rPr>
          <w:sz w:val="22"/>
          <w:szCs w:val="22"/>
        </w:rPr>
      </w:pPr>
      <w:r>
        <w:rPr>
          <w:sz w:val="22"/>
          <w:szCs w:val="22"/>
        </w:rPr>
        <w:t xml:space="preserve">З 2021 року працює в якості експерта </w:t>
      </w:r>
      <w:r w:rsidRPr="004A4776">
        <w:rPr>
          <w:szCs w:val="22"/>
          <w:lang w:val="en-US"/>
        </w:rPr>
        <w:t>U</w:t>
      </w:r>
      <w:r w:rsidRPr="004A4776">
        <w:rPr>
          <w:szCs w:val="22"/>
        </w:rPr>
        <w:t>-</w:t>
      </w:r>
      <w:r w:rsidRPr="004A4776">
        <w:rPr>
          <w:szCs w:val="22"/>
          <w:lang w:val="en-US"/>
        </w:rPr>
        <w:t>LEAD</w:t>
      </w:r>
      <w:r w:rsidRPr="004A4776">
        <w:rPr>
          <w:rFonts w:cs="Arial"/>
          <w:szCs w:val="22"/>
        </w:rPr>
        <w:t xml:space="preserve"> </w:t>
      </w:r>
      <w:r w:rsidRPr="005A4A31">
        <w:rPr>
          <w:bCs/>
          <w:szCs w:val="22"/>
        </w:rPr>
        <w:t>щодо впровадження заходів підвищення спроможності та надання консультативної допомоги органам місцевого самоврядування в питаннях розробки стратегій місцевого розвитку</w:t>
      </w:r>
      <w:r>
        <w:rPr>
          <w:sz w:val="22"/>
          <w:szCs w:val="22"/>
        </w:rPr>
        <w:t xml:space="preserve"> зі стратегічного розвитку громад. У 2022 році здійснив супровід створення стратегічних планів 6 територіальних громад Харківської, Сумської та Черкаської областей.</w:t>
      </w:r>
    </w:p>
    <w:p w:rsidR="0024743D" w:rsidRPr="004A4776" w:rsidRDefault="0024743D" w:rsidP="0024743D">
      <w:pPr>
        <w:numPr>
          <w:ilvl w:val="0"/>
          <w:numId w:val="1"/>
        </w:numPr>
        <w:tabs>
          <w:tab w:val="clear" w:pos="720"/>
          <w:tab w:val="num" w:pos="360"/>
        </w:tabs>
        <w:ind w:left="360"/>
        <w:jc w:val="both"/>
        <w:rPr>
          <w:sz w:val="22"/>
          <w:szCs w:val="22"/>
        </w:rPr>
      </w:pPr>
      <w:r w:rsidRPr="004A4776">
        <w:rPr>
          <w:sz w:val="22"/>
          <w:szCs w:val="22"/>
        </w:rPr>
        <w:t>Окрім вищевказаного, протягом 2008 – 202</w:t>
      </w:r>
      <w:r w:rsidR="005A4A31">
        <w:rPr>
          <w:sz w:val="22"/>
          <w:szCs w:val="22"/>
        </w:rPr>
        <w:t>2</w:t>
      </w:r>
      <w:r w:rsidRPr="004A4776">
        <w:rPr>
          <w:sz w:val="22"/>
          <w:szCs w:val="22"/>
        </w:rPr>
        <w:t xml:space="preserve"> </w:t>
      </w:r>
      <w:proofErr w:type="spellStart"/>
      <w:r w:rsidRPr="004A4776">
        <w:rPr>
          <w:sz w:val="22"/>
          <w:szCs w:val="22"/>
        </w:rPr>
        <w:t>рр</w:t>
      </w:r>
      <w:proofErr w:type="spellEnd"/>
      <w:r w:rsidRPr="004A4776">
        <w:rPr>
          <w:sz w:val="22"/>
          <w:szCs w:val="22"/>
        </w:rPr>
        <w:t xml:space="preserve">, провів понад 300 тренінгів зі стратегічного планування та надав консультаційний супровід зі створення та впровадження у дію стратегічних планів розвитку понад 200 громадам (сільським, міським), ЗМІ, державним і комунальним установам, Університетам, бізнесу і корпораціям, громадським і благодійним організаціям, програмам міжнародної технічної допомоги для України, країн Центральної Європи, Кавказу та Центральної Азії. З 2020 року у зв’язку з пандемією маю досвід проведення тренінгів, консультацій зі стратегічного плану розвитку громад онлайн за допомогою системи </w:t>
      </w:r>
      <w:r w:rsidRPr="004A4776">
        <w:rPr>
          <w:sz w:val="22"/>
          <w:szCs w:val="22"/>
          <w:lang w:val="en-US"/>
        </w:rPr>
        <w:t>Zoom</w:t>
      </w:r>
      <w:r w:rsidRPr="004A4776">
        <w:rPr>
          <w:sz w:val="22"/>
          <w:szCs w:val="22"/>
        </w:rPr>
        <w:t>.</w:t>
      </w:r>
    </w:p>
    <w:p w:rsidR="0024743D" w:rsidRPr="004A4776" w:rsidRDefault="0024743D" w:rsidP="0024743D">
      <w:pPr>
        <w:jc w:val="both"/>
        <w:rPr>
          <w:sz w:val="22"/>
          <w:szCs w:val="22"/>
        </w:rPr>
      </w:pPr>
    </w:p>
    <w:p w:rsidR="0024743D" w:rsidRDefault="0024743D" w:rsidP="0024743D">
      <w:pPr>
        <w:jc w:val="both"/>
        <w:rPr>
          <w:rFonts w:cs="Arial"/>
          <w:sz w:val="22"/>
          <w:szCs w:val="22"/>
        </w:rPr>
      </w:pPr>
      <w:r w:rsidRPr="004A4776">
        <w:rPr>
          <w:rFonts w:cs="Arial"/>
          <w:sz w:val="22"/>
          <w:szCs w:val="22"/>
        </w:rPr>
        <w:t xml:space="preserve">Контактні дані осіб, які можуть підтвердити якість роботи експерта: </w:t>
      </w:r>
    </w:p>
    <w:p w:rsidR="0024743D" w:rsidRPr="009F70E8" w:rsidRDefault="0024743D" w:rsidP="0024743D">
      <w:pPr>
        <w:jc w:val="both"/>
        <w:rPr>
          <w:sz w:val="22"/>
          <w:szCs w:val="22"/>
        </w:rPr>
      </w:pPr>
    </w:p>
    <w:p w:rsidR="0024743D" w:rsidRPr="009F70E8" w:rsidRDefault="0024743D" w:rsidP="0024743D">
      <w:pPr>
        <w:rPr>
          <w:sz w:val="22"/>
          <w:szCs w:val="22"/>
        </w:rPr>
      </w:pPr>
      <w:r w:rsidRPr="009F70E8">
        <w:rPr>
          <w:sz w:val="22"/>
          <w:szCs w:val="22"/>
        </w:rPr>
        <w:t>Сергій Гавриленко - фахівець з інституційного розвитку Данської ради з питань біженців - 0662951009</w:t>
      </w:r>
    </w:p>
    <w:p w:rsidR="0024743D" w:rsidRPr="009F70E8" w:rsidRDefault="0024743D" w:rsidP="0024743D">
      <w:pPr>
        <w:rPr>
          <w:sz w:val="22"/>
          <w:szCs w:val="22"/>
        </w:rPr>
      </w:pPr>
      <w:r w:rsidRPr="009F70E8">
        <w:rPr>
          <w:sz w:val="22"/>
          <w:szCs w:val="22"/>
        </w:rPr>
        <w:t xml:space="preserve">Тетяна </w:t>
      </w:r>
      <w:proofErr w:type="spellStart"/>
      <w:r w:rsidRPr="009F70E8">
        <w:rPr>
          <w:sz w:val="22"/>
          <w:szCs w:val="22"/>
        </w:rPr>
        <w:t>Кудак</w:t>
      </w:r>
      <w:proofErr w:type="spellEnd"/>
      <w:r w:rsidRPr="009F70E8">
        <w:rPr>
          <w:sz w:val="22"/>
          <w:szCs w:val="22"/>
        </w:rPr>
        <w:t xml:space="preserve"> – інституційний </w:t>
      </w:r>
      <w:proofErr w:type="spellStart"/>
      <w:r w:rsidRPr="009F70E8">
        <w:rPr>
          <w:sz w:val="22"/>
          <w:szCs w:val="22"/>
        </w:rPr>
        <w:t>фандрейзрер</w:t>
      </w:r>
      <w:proofErr w:type="spellEnd"/>
      <w:r w:rsidRPr="009F70E8">
        <w:rPr>
          <w:sz w:val="22"/>
          <w:szCs w:val="22"/>
        </w:rPr>
        <w:t xml:space="preserve"> Товариства Червоного Хреста України - 0994825638</w:t>
      </w:r>
    </w:p>
    <w:p w:rsidR="0024743D" w:rsidRPr="009F70E8" w:rsidRDefault="0024743D" w:rsidP="0024743D">
      <w:pPr>
        <w:rPr>
          <w:sz w:val="22"/>
          <w:szCs w:val="22"/>
        </w:rPr>
      </w:pPr>
      <w:r w:rsidRPr="009F70E8">
        <w:rPr>
          <w:sz w:val="22"/>
          <w:szCs w:val="22"/>
        </w:rPr>
        <w:t xml:space="preserve">Андрій </w:t>
      </w:r>
      <w:proofErr w:type="spellStart"/>
      <w:r w:rsidRPr="009F70E8">
        <w:rPr>
          <w:sz w:val="22"/>
          <w:szCs w:val="22"/>
        </w:rPr>
        <w:t>Васькович</w:t>
      </w:r>
      <w:proofErr w:type="spellEnd"/>
      <w:r w:rsidRPr="009F70E8">
        <w:rPr>
          <w:sz w:val="22"/>
          <w:szCs w:val="22"/>
        </w:rPr>
        <w:t xml:space="preserve"> – виконавчий директор Карітас Україна – 0504692702</w:t>
      </w:r>
    </w:p>
    <w:p w:rsidR="0024743D" w:rsidRPr="009F70E8" w:rsidRDefault="0024743D" w:rsidP="0024743D">
      <w:pPr>
        <w:rPr>
          <w:sz w:val="22"/>
          <w:szCs w:val="22"/>
        </w:rPr>
      </w:pPr>
      <w:r w:rsidRPr="009F70E8">
        <w:rPr>
          <w:sz w:val="22"/>
          <w:szCs w:val="22"/>
        </w:rPr>
        <w:t xml:space="preserve">Олександр Ярема – заступник міністра з питань молоді та спорту 0674414133 </w:t>
      </w:r>
    </w:p>
    <w:p w:rsidR="0024743D" w:rsidRPr="009F70E8" w:rsidRDefault="0024743D" w:rsidP="0024743D">
      <w:pPr>
        <w:rPr>
          <w:sz w:val="22"/>
          <w:szCs w:val="22"/>
        </w:rPr>
      </w:pPr>
      <w:r w:rsidRPr="009F70E8">
        <w:rPr>
          <w:sz w:val="22"/>
          <w:szCs w:val="22"/>
        </w:rPr>
        <w:t xml:space="preserve">Світлана </w:t>
      </w:r>
      <w:proofErr w:type="spellStart"/>
      <w:r w:rsidRPr="009F70E8">
        <w:rPr>
          <w:sz w:val="22"/>
          <w:szCs w:val="22"/>
        </w:rPr>
        <w:t>Бацюкова</w:t>
      </w:r>
      <w:proofErr w:type="spellEnd"/>
      <w:r w:rsidRPr="009F70E8">
        <w:rPr>
          <w:sz w:val="22"/>
          <w:szCs w:val="22"/>
        </w:rPr>
        <w:t xml:space="preserve"> - представник Український культурний фонд 0663850511</w:t>
      </w:r>
    </w:p>
    <w:p w:rsidR="0024743D" w:rsidRPr="009F70E8" w:rsidRDefault="0024743D" w:rsidP="0024743D">
      <w:pPr>
        <w:rPr>
          <w:sz w:val="22"/>
          <w:szCs w:val="22"/>
        </w:rPr>
      </w:pPr>
      <w:r w:rsidRPr="009F70E8">
        <w:rPr>
          <w:sz w:val="22"/>
          <w:szCs w:val="22"/>
        </w:rPr>
        <w:t xml:space="preserve">Володимир </w:t>
      </w:r>
      <w:proofErr w:type="spellStart"/>
      <w:r w:rsidRPr="009F70E8">
        <w:rPr>
          <w:sz w:val="22"/>
          <w:szCs w:val="22"/>
        </w:rPr>
        <w:t>Шейгус</w:t>
      </w:r>
      <w:proofErr w:type="spellEnd"/>
      <w:r w:rsidRPr="009F70E8">
        <w:rPr>
          <w:sz w:val="22"/>
          <w:szCs w:val="22"/>
        </w:rPr>
        <w:t xml:space="preserve"> - керівник </w:t>
      </w:r>
      <w:proofErr w:type="spellStart"/>
      <w:r w:rsidRPr="009F70E8">
        <w:rPr>
          <w:sz w:val="22"/>
          <w:szCs w:val="22"/>
        </w:rPr>
        <w:t>Ісар</w:t>
      </w:r>
      <w:proofErr w:type="spellEnd"/>
      <w:r w:rsidRPr="009F70E8">
        <w:rPr>
          <w:sz w:val="22"/>
          <w:szCs w:val="22"/>
        </w:rPr>
        <w:t xml:space="preserve"> Єднання 0504728989</w:t>
      </w:r>
    </w:p>
    <w:p w:rsidR="0024743D" w:rsidRPr="009F70E8" w:rsidRDefault="0024743D" w:rsidP="0024743D">
      <w:pPr>
        <w:rPr>
          <w:sz w:val="22"/>
          <w:szCs w:val="22"/>
        </w:rPr>
      </w:pPr>
      <w:r w:rsidRPr="009F70E8">
        <w:rPr>
          <w:sz w:val="22"/>
          <w:szCs w:val="22"/>
        </w:rPr>
        <w:t xml:space="preserve">Олена </w:t>
      </w:r>
      <w:proofErr w:type="spellStart"/>
      <w:r w:rsidRPr="009F70E8">
        <w:rPr>
          <w:sz w:val="22"/>
          <w:szCs w:val="22"/>
        </w:rPr>
        <w:t>Боцко</w:t>
      </w:r>
      <w:proofErr w:type="spellEnd"/>
      <w:r w:rsidRPr="009F70E8">
        <w:rPr>
          <w:sz w:val="22"/>
          <w:szCs w:val="22"/>
        </w:rPr>
        <w:t xml:space="preserve"> - координатор Національно демократичного інституту міжнародних відносин (НДІ) 0503829697</w:t>
      </w:r>
    </w:p>
    <w:p w:rsidR="0024743D" w:rsidRPr="009F70E8" w:rsidRDefault="0024743D" w:rsidP="0024743D">
      <w:pPr>
        <w:rPr>
          <w:sz w:val="22"/>
          <w:szCs w:val="22"/>
        </w:rPr>
      </w:pPr>
      <w:r w:rsidRPr="009F70E8">
        <w:rPr>
          <w:sz w:val="22"/>
          <w:szCs w:val="22"/>
        </w:rPr>
        <w:t xml:space="preserve">Наталія </w:t>
      </w:r>
      <w:proofErr w:type="spellStart"/>
      <w:r w:rsidRPr="009F70E8">
        <w:rPr>
          <w:sz w:val="22"/>
          <w:szCs w:val="22"/>
        </w:rPr>
        <w:t>Бордун</w:t>
      </w:r>
      <w:proofErr w:type="spellEnd"/>
      <w:r w:rsidRPr="009F70E8">
        <w:rPr>
          <w:sz w:val="22"/>
          <w:szCs w:val="22"/>
        </w:rPr>
        <w:t xml:space="preserve"> - директор Інституту лідерства та управління Українського Католицького Університету 0676722167</w:t>
      </w:r>
    </w:p>
    <w:p w:rsidR="0024743D" w:rsidRPr="009F70E8" w:rsidRDefault="0024743D" w:rsidP="0024743D">
      <w:pPr>
        <w:rPr>
          <w:sz w:val="22"/>
          <w:szCs w:val="22"/>
        </w:rPr>
      </w:pPr>
      <w:r w:rsidRPr="009F70E8">
        <w:rPr>
          <w:sz w:val="22"/>
          <w:szCs w:val="22"/>
        </w:rPr>
        <w:t xml:space="preserve">Оксана </w:t>
      </w:r>
      <w:proofErr w:type="spellStart"/>
      <w:r w:rsidRPr="009F70E8">
        <w:rPr>
          <w:sz w:val="22"/>
          <w:szCs w:val="22"/>
        </w:rPr>
        <w:t>Олейнікова</w:t>
      </w:r>
      <w:proofErr w:type="spellEnd"/>
      <w:r w:rsidRPr="009F70E8">
        <w:rPr>
          <w:sz w:val="22"/>
          <w:szCs w:val="22"/>
        </w:rPr>
        <w:t xml:space="preserve"> – директорка СІРЕ-Україна 0674019891</w:t>
      </w:r>
    </w:p>
    <w:p w:rsidR="0024743D" w:rsidRPr="009F70E8" w:rsidRDefault="0024743D" w:rsidP="0024743D">
      <w:pPr>
        <w:rPr>
          <w:sz w:val="22"/>
          <w:szCs w:val="22"/>
        </w:rPr>
      </w:pPr>
      <w:r w:rsidRPr="009F70E8">
        <w:rPr>
          <w:sz w:val="22"/>
          <w:szCs w:val="22"/>
        </w:rPr>
        <w:t xml:space="preserve">Петро </w:t>
      </w:r>
      <w:proofErr w:type="spellStart"/>
      <w:r w:rsidRPr="009F70E8">
        <w:rPr>
          <w:sz w:val="22"/>
          <w:szCs w:val="22"/>
        </w:rPr>
        <w:t>Жарковський</w:t>
      </w:r>
      <w:proofErr w:type="spellEnd"/>
      <w:r w:rsidRPr="009F70E8">
        <w:rPr>
          <w:sz w:val="22"/>
          <w:szCs w:val="22"/>
        </w:rPr>
        <w:t xml:space="preserve"> – президент Місії РКЦУ Карітас </w:t>
      </w:r>
      <w:proofErr w:type="spellStart"/>
      <w:r w:rsidRPr="009F70E8">
        <w:rPr>
          <w:sz w:val="22"/>
          <w:szCs w:val="22"/>
        </w:rPr>
        <w:t>Спес</w:t>
      </w:r>
      <w:proofErr w:type="spellEnd"/>
      <w:r w:rsidRPr="009F70E8">
        <w:rPr>
          <w:sz w:val="22"/>
          <w:szCs w:val="22"/>
        </w:rPr>
        <w:t xml:space="preserve"> 0955076462</w:t>
      </w:r>
    </w:p>
    <w:p w:rsidR="0024743D" w:rsidRPr="009F70E8" w:rsidRDefault="0024743D" w:rsidP="0024743D">
      <w:pPr>
        <w:rPr>
          <w:sz w:val="22"/>
          <w:szCs w:val="22"/>
        </w:rPr>
      </w:pPr>
      <w:r w:rsidRPr="009F70E8">
        <w:rPr>
          <w:sz w:val="22"/>
          <w:szCs w:val="22"/>
        </w:rPr>
        <w:t>Геннадій Деркач - Міжнародний фонд "Відродження" 0504467566</w:t>
      </w:r>
    </w:p>
    <w:p w:rsidR="0024743D" w:rsidRPr="009F70E8" w:rsidRDefault="0024743D" w:rsidP="0024743D">
      <w:pPr>
        <w:rPr>
          <w:sz w:val="22"/>
          <w:szCs w:val="22"/>
        </w:rPr>
      </w:pPr>
      <w:r w:rsidRPr="009F70E8">
        <w:rPr>
          <w:sz w:val="22"/>
          <w:szCs w:val="22"/>
        </w:rPr>
        <w:t>Олександр Кириленко - координатор програм ОБСЄ 0503816027</w:t>
      </w:r>
    </w:p>
    <w:p w:rsidR="0024743D" w:rsidRPr="009F70E8" w:rsidRDefault="0024743D" w:rsidP="0024743D">
      <w:pPr>
        <w:rPr>
          <w:sz w:val="22"/>
          <w:szCs w:val="22"/>
        </w:rPr>
      </w:pPr>
      <w:r w:rsidRPr="009F70E8">
        <w:rPr>
          <w:sz w:val="22"/>
          <w:szCs w:val="22"/>
        </w:rPr>
        <w:t xml:space="preserve">Ірина Білоус - заступник директора проекту </w:t>
      </w:r>
      <w:proofErr w:type="spellStart"/>
      <w:r w:rsidRPr="009F70E8">
        <w:rPr>
          <w:sz w:val="22"/>
          <w:szCs w:val="22"/>
        </w:rPr>
        <w:t>Юнайтер</w:t>
      </w:r>
      <w:proofErr w:type="spellEnd"/>
      <w:r w:rsidRPr="009F70E8">
        <w:rPr>
          <w:sz w:val="22"/>
          <w:szCs w:val="22"/>
        </w:rPr>
        <w:t xml:space="preserve"> (ПАКТ) 0504169289</w:t>
      </w:r>
    </w:p>
    <w:p w:rsidR="0024743D" w:rsidRPr="009F70E8" w:rsidRDefault="0024743D" w:rsidP="0024743D">
      <w:pPr>
        <w:rPr>
          <w:sz w:val="22"/>
          <w:szCs w:val="22"/>
        </w:rPr>
      </w:pPr>
      <w:r w:rsidRPr="009F70E8">
        <w:rPr>
          <w:sz w:val="22"/>
          <w:szCs w:val="22"/>
        </w:rPr>
        <w:t>Оксана Винничук –  виконавчий директор Незалежної медіа-профспілки України 0503565758</w:t>
      </w:r>
    </w:p>
    <w:p w:rsidR="0024743D" w:rsidRPr="009F70E8" w:rsidRDefault="0024743D" w:rsidP="0024743D">
      <w:pPr>
        <w:rPr>
          <w:sz w:val="22"/>
          <w:szCs w:val="22"/>
        </w:rPr>
      </w:pPr>
      <w:proofErr w:type="spellStart"/>
      <w:r w:rsidRPr="009F70E8">
        <w:rPr>
          <w:sz w:val="22"/>
          <w:szCs w:val="22"/>
        </w:rPr>
        <w:t>Лєна</w:t>
      </w:r>
      <w:proofErr w:type="spellEnd"/>
      <w:r w:rsidRPr="009F70E8">
        <w:rPr>
          <w:sz w:val="22"/>
          <w:szCs w:val="22"/>
        </w:rPr>
        <w:t xml:space="preserve"> </w:t>
      </w:r>
      <w:proofErr w:type="spellStart"/>
      <w:r w:rsidRPr="009F70E8">
        <w:rPr>
          <w:sz w:val="22"/>
          <w:szCs w:val="22"/>
        </w:rPr>
        <w:t>Гладскіх</w:t>
      </w:r>
      <w:proofErr w:type="spellEnd"/>
      <w:r w:rsidRPr="009F70E8">
        <w:rPr>
          <w:sz w:val="22"/>
          <w:szCs w:val="22"/>
        </w:rPr>
        <w:t xml:space="preserve"> – г. «Діло» 0672230686 </w:t>
      </w:r>
    </w:p>
    <w:p w:rsidR="0024743D" w:rsidRPr="004A4776" w:rsidRDefault="0024743D" w:rsidP="0024743D">
      <w:pPr>
        <w:rPr>
          <w:rFonts w:cs="Arial"/>
          <w:sz w:val="22"/>
          <w:szCs w:val="22"/>
        </w:rPr>
      </w:pPr>
      <w:r w:rsidRPr="009F70E8">
        <w:rPr>
          <w:sz w:val="22"/>
          <w:szCs w:val="22"/>
        </w:rPr>
        <w:t xml:space="preserve">Леонід </w:t>
      </w:r>
      <w:proofErr w:type="spellStart"/>
      <w:r w:rsidRPr="009F70E8">
        <w:rPr>
          <w:sz w:val="22"/>
          <w:szCs w:val="22"/>
        </w:rPr>
        <w:t>Ігнатьєв</w:t>
      </w:r>
      <w:proofErr w:type="spellEnd"/>
      <w:r w:rsidRPr="009F70E8">
        <w:rPr>
          <w:sz w:val="22"/>
          <w:szCs w:val="22"/>
        </w:rPr>
        <w:t xml:space="preserve"> – керівник Міжнародної Асоціації «</w:t>
      </w:r>
      <w:proofErr w:type="spellStart"/>
      <w:r w:rsidRPr="009F70E8">
        <w:rPr>
          <w:sz w:val="22"/>
          <w:szCs w:val="22"/>
        </w:rPr>
        <w:t>Євростратегія</w:t>
      </w:r>
      <w:proofErr w:type="spellEnd"/>
      <w:r w:rsidRPr="009F70E8">
        <w:rPr>
          <w:sz w:val="22"/>
          <w:szCs w:val="22"/>
        </w:rPr>
        <w:t>» 0975227474</w:t>
      </w:r>
    </w:p>
    <w:p w:rsidR="0024743D" w:rsidRPr="004A4776" w:rsidRDefault="0024743D" w:rsidP="0024743D">
      <w:pPr>
        <w:jc w:val="center"/>
        <w:rPr>
          <w:rFonts w:ascii="Calibri" w:hAnsi="Calibri" w:cs="Calibri"/>
          <w:sz w:val="22"/>
          <w:szCs w:val="22"/>
        </w:rPr>
      </w:pPr>
    </w:p>
    <w:p w:rsidR="0024743D" w:rsidRDefault="0024743D" w:rsidP="0024743D">
      <w:pPr>
        <w:rPr>
          <w:sz w:val="22"/>
          <w:szCs w:val="22"/>
        </w:rPr>
      </w:pPr>
      <w:r w:rsidRPr="004A4776">
        <w:rPr>
          <w:sz w:val="22"/>
          <w:szCs w:val="22"/>
        </w:rPr>
        <w:t xml:space="preserve">Досвід Руслана </w:t>
      </w:r>
      <w:proofErr w:type="spellStart"/>
      <w:r w:rsidRPr="004A4776">
        <w:rPr>
          <w:sz w:val="22"/>
          <w:szCs w:val="22"/>
        </w:rPr>
        <w:t>Краплича</w:t>
      </w:r>
      <w:proofErr w:type="spellEnd"/>
      <w:r w:rsidRPr="004A4776">
        <w:rPr>
          <w:sz w:val="22"/>
          <w:szCs w:val="22"/>
        </w:rPr>
        <w:t xml:space="preserve"> у проведенні тренінгів:</w:t>
      </w:r>
    </w:p>
    <w:p w:rsidR="0024743D" w:rsidRPr="004A4776" w:rsidRDefault="0024743D" w:rsidP="0024743D">
      <w:pPr>
        <w:rPr>
          <w:sz w:val="22"/>
          <w:szCs w:val="22"/>
        </w:rPr>
      </w:pPr>
    </w:p>
    <w:p w:rsidR="0024743D" w:rsidRPr="004A4776"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t xml:space="preserve">Проходив перші 2 тренінги для тренерів  </w:t>
      </w:r>
      <w:proofErr w:type="spellStart"/>
      <w:r w:rsidRPr="004A4776">
        <w:rPr>
          <w:rFonts w:ascii="Times New Roman" w:hAnsi="Times New Roman" w:cs="Times New Roman"/>
          <w:sz w:val="22"/>
          <w:szCs w:val="22"/>
          <w:lang w:val="uk-UA"/>
        </w:rPr>
        <w:t>Каунтерпарт</w:t>
      </w:r>
      <w:proofErr w:type="spellEnd"/>
      <w:r w:rsidRPr="004A4776">
        <w:rPr>
          <w:rFonts w:ascii="Times New Roman" w:hAnsi="Times New Roman" w:cs="Times New Roman"/>
          <w:sz w:val="22"/>
          <w:szCs w:val="22"/>
          <w:lang w:val="uk-UA"/>
        </w:rPr>
        <w:t xml:space="preserve"> </w:t>
      </w:r>
      <w:proofErr w:type="spellStart"/>
      <w:r w:rsidRPr="004A4776">
        <w:rPr>
          <w:rFonts w:ascii="Times New Roman" w:hAnsi="Times New Roman" w:cs="Times New Roman"/>
          <w:sz w:val="22"/>
          <w:szCs w:val="22"/>
          <w:lang w:val="uk-UA"/>
        </w:rPr>
        <w:t>Інтернешинал</w:t>
      </w:r>
      <w:proofErr w:type="spellEnd"/>
      <w:r w:rsidRPr="004A4776">
        <w:rPr>
          <w:rFonts w:ascii="Times New Roman" w:hAnsi="Times New Roman" w:cs="Times New Roman"/>
          <w:sz w:val="22"/>
          <w:szCs w:val="22"/>
          <w:lang w:val="uk-UA"/>
        </w:rPr>
        <w:t xml:space="preserve"> (США) та Фонд Освіта для демократії (</w:t>
      </w:r>
      <w:r w:rsidRPr="004A4776">
        <w:rPr>
          <w:rFonts w:ascii="Times New Roman" w:hAnsi="Times New Roman" w:cs="Times New Roman"/>
          <w:sz w:val="22"/>
          <w:szCs w:val="22"/>
        </w:rPr>
        <w:t>FED</w:t>
      </w:r>
      <w:r w:rsidRPr="004A4776">
        <w:rPr>
          <w:rFonts w:ascii="Times New Roman" w:hAnsi="Times New Roman" w:cs="Times New Roman"/>
          <w:sz w:val="22"/>
          <w:szCs w:val="22"/>
          <w:lang w:val="uk-UA"/>
        </w:rPr>
        <w:t>, Польща) у 1996 році.</w:t>
      </w:r>
    </w:p>
    <w:p w:rsidR="0024743D" w:rsidRPr="004A4776"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lastRenderedPageBreak/>
        <w:t>Кваліфікований Фондом Освіта для Демократії (методика Американської федерації вчителів - А</w:t>
      </w:r>
      <w:r w:rsidRPr="004A4776">
        <w:rPr>
          <w:rFonts w:ascii="Times New Roman" w:hAnsi="Times New Roman" w:cs="Times New Roman"/>
          <w:sz w:val="22"/>
          <w:szCs w:val="22"/>
          <w:lang w:val="en-US"/>
        </w:rPr>
        <w:t>FT</w:t>
      </w:r>
      <w:r w:rsidRPr="004A4776">
        <w:rPr>
          <w:rFonts w:ascii="Times New Roman" w:hAnsi="Times New Roman" w:cs="Times New Roman"/>
          <w:sz w:val="22"/>
          <w:szCs w:val="22"/>
          <w:lang w:val="uk-UA"/>
        </w:rPr>
        <w:t>)  як тренер у 1997 році, як автор тренінгового курсу – у 1998 році.</w:t>
      </w:r>
    </w:p>
    <w:p w:rsidR="0024743D"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t xml:space="preserve">Проходив додаткові кваліфікаційні тренінги </w:t>
      </w:r>
      <w:bookmarkStart w:id="0" w:name="_Hlk85313721"/>
      <w:r w:rsidRPr="004A4776">
        <w:rPr>
          <w:rFonts w:ascii="Times New Roman" w:hAnsi="Times New Roman" w:cs="Times New Roman"/>
          <w:sz w:val="22"/>
          <w:szCs w:val="22"/>
        </w:rPr>
        <w:t>FED</w:t>
      </w:r>
      <w:r w:rsidRPr="004A4776">
        <w:rPr>
          <w:rFonts w:ascii="Times New Roman" w:hAnsi="Times New Roman" w:cs="Times New Roman"/>
          <w:sz w:val="22"/>
          <w:szCs w:val="22"/>
          <w:lang w:val="uk-UA"/>
        </w:rPr>
        <w:t>\А</w:t>
      </w:r>
      <w:r w:rsidRPr="004A4776">
        <w:rPr>
          <w:rFonts w:ascii="Times New Roman" w:hAnsi="Times New Roman" w:cs="Times New Roman"/>
          <w:sz w:val="22"/>
          <w:szCs w:val="22"/>
          <w:lang w:val="en-US"/>
        </w:rPr>
        <w:t>FT</w:t>
      </w:r>
      <w:r w:rsidRPr="004A4776">
        <w:rPr>
          <w:rFonts w:ascii="Times New Roman" w:hAnsi="Times New Roman" w:cs="Times New Roman"/>
          <w:sz w:val="22"/>
          <w:szCs w:val="22"/>
          <w:lang w:val="uk-UA"/>
        </w:rPr>
        <w:t xml:space="preserve"> </w:t>
      </w:r>
      <w:bookmarkEnd w:id="0"/>
      <w:r w:rsidRPr="004A4776">
        <w:rPr>
          <w:rFonts w:ascii="Times New Roman" w:hAnsi="Times New Roman" w:cs="Times New Roman"/>
          <w:sz w:val="22"/>
          <w:szCs w:val="22"/>
          <w:lang w:val="uk-UA"/>
        </w:rPr>
        <w:t xml:space="preserve">у 2000 та 2001 роках. </w:t>
      </w:r>
    </w:p>
    <w:p w:rsidR="0024743D" w:rsidRPr="004A4776" w:rsidRDefault="0024743D" w:rsidP="0024743D">
      <w:pPr>
        <w:pStyle w:val="a3"/>
        <w:jc w:val="both"/>
        <w:rPr>
          <w:rFonts w:ascii="Times New Roman" w:hAnsi="Times New Roman" w:cs="Times New Roman"/>
          <w:sz w:val="22"/>
          <w:szCs w:val="22"/>
          <w:lang w:val="uk-UA"/>
        </w:rPr>
      </w:pPr>
    </w:p>
    <w:p w:rsidR="0024743D"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t>З 1996 по 202</w:t>
      </w:r>
      <w:r w:rsidR="005A4A31">
        <w:rPr>
          <w:rFonts w:ascii="Times New Roman" w:hAnsi="Times New Roman" w:cs="Times New Roman"/>
          <w:sz w:val="22"/>
          <w:szCs w:val="22"/>
          <w:lang w:val="uk-UA"/>
        </w:rPr>
        <w:t>2</w:t>
      </w:r>
      <w:r w:rsidRPr="004A4776">
        <w:rPr>
          <w:rFonts w:ascii="Times New Roman" w:hAnsi="Times New Roman" w:cs="Times New Roman"/>
          <w:sz w:val="22"/>
          <w:szCs w:val="22"/>
          <w:lang w:val="uk-UA"/>
        </w:rPr>
        <w:t xml:space="preserve"> </w:t>
      </w:r>
      <w:proofErr w:type="spellStart"/>
      <w:r w:rsidRPr="004A4776">
        <w:rPr>
          <w:rFonts w:ascii="Times New Roman" w:hAnsi="Times New Roman" w:cs="Times New Roman"/>
          <w:sz w:val="22"/>
          <w:szCs w:val="22"/>
          <w:lang w:val="uk-UA"/>
        </w:rPr>
        <w:t>рр</w:t>
      </w:r>
      <w:proofErr w:type="spellEnd"/>
      <w:r w:rsidRPr="004A4776">
        <w:rPr>
          <w:rFonts w:ascii="Times New Roman" w:hAnsi="Times New Roman" w:cs="Times New Roman"/>
          <w:sz w:val="22"/>
          <w:szCs w:val="22"/>
          <w:lang w:val="uk-UA"/>
        </w:rPr>
        <w:t>, щорічно проводить не менше 50-150 тренінгів для представників громадських і благодійних, комерційних, державних і муніципальних, релігійних організацій в Україні, Азербайджані, Білорусі, Грузії, Казахстані, Молдові, Польщі, Угорщині, Російській Федерації, Словаччині, США.</w:t>
      </w:r>
    </w:p>
    <w:p w:rsidR="0024743D" w:rsidRPr="004A4776" w:rsidRDefault="0024743D" w:rsidP="0024743D">
      <w:pPr>
        <w:pStyle w:val="a3"/>
        <w:jc w:val="both"/>
        <w:rPr>
          <w:rFonts w:ascii="Times New Roman" w:hAnsi="Times New Roman" w:cs="Times New Roman"/>
          <w:sz w:val="22"/>
          <w:szCs w:val="22"/>
          <w:lang w:val="uk-UA"/>
        </w:rPr>
      </w:pPr>
    </w:p>
    <w:p w:rsidR="0024743D" w:rsidRPr="004A4776"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t xml:space="preserve">Є </w:t>
      </w:r>
      <w:r w:rsidRPr="004A4776">
        <w:rPr>
          <w:rFonts w:ascii="Times New Roman" w:hAnsi="Times New Roman" w:cs="Times New Roman"/>
          <w:b/>
          <w:bCs/>
          <w:sz w:val="22"/>
          <w:szCs w:val="22"/>
          <w:lang w:val="uk-UA"/>
        </w:rPr>
        <w:t>автором 20 тренінгових курсів</w:t>
      </w:r>
      <w:r w:rsidRPr="004A4776">
        <w:rPr>
          <w:rFonts w:ascii="Times New Roman" w:hAnsi="Times New Roman" w:cs="Times New Roman"/>
          <w:sz w:val="22"/>
          <w:szCs w:val="22"/>
          <w:lang w:val="uk-UA"/>
        </w:rPr>
        <w:t xml:space="preserve"> (тренерських підручників та комплектів роздаткових матеріалів для учасників) із питань: стратегічного й операційного планування, соціальної корпоративної відповідальності, проектного менеджменту, лідерства, соціального маркетингу, локального </w:t>
      </w:r>
      <w:proofErr w:type="spellStart"/>
      <w:r w:rsidRPr="004A4776">
        <w:rPr>
          <w:rFonts w:ascii="Times New Roman" w:hAnsi="Times New Roman" w:cs="Times New Roman"/>
          <w:sz w:val="22"/>
          <w:szCs w:val="22"/>
          <w:lang w:val="uk-UA"/>
        </w:rPr>
        <w:t>фандрейзингу</w:t>
      </w:r>
      <w:proofErr w:type="spellEnd"/>
      <w:r w:rsidRPr="004A4776">
        <w:rPr>
          <w:rFonts w:ascii="Times New Roman" w:hAnsi="Times New Roman" w:cs="Times New Roman"/>
          <w:sz w:val="22"/>
          <w:szCs w:val="22"/>
          <w:lang w:val="uk-UA"/>
        </w:rPr>
        <w:t xml:space="preserve">, мобілізації громад, соціального </w:t>
      </w:r>
      <w:proofErr w:type="spellStart"/>
      <w:r w:rsidRPr="004A4776">
        <w:rPr>
          <w:rFonts w:ascii="Times New Roman" w:hAnsi="Times New Roman" w:cs="Times New Roman"/>
          <w:sz w:val="22"/>
          <w:szCs w:val="22"/>
          <w:lang w:val="uk-UA"/>
        </w:rPr>
        <w:t>міжсекторного</w:t>
      </w:r>
      <w:proofErr w:type="spellEnd"/>
      <w:r w:rsidRPr="004A4776">
        <w:rPr>
          <w:rFonts w:ascii="Times New Roman" w:hAnsi="Times New Roman" w:cs="Times New Roman"/>
          <w:sz w:val="22"/>
          <w:szCs w:val="22"/>
          <w:lang w:val="uk-UA"/>
        </w:rPr>
        <w:t xml:space="preserve"> партнерства, соціального підприємництва,  </w:t>
      </w:r>
      <w:proofErr w:type="spellStart"/>
      <w:r w:rsidRPr="004A4776">
        <w:rPr>
          <w:rFonts w:ascii="Times New Roman" w:hAnsi="Times New Roman" w:cs="Times New Roman"/>
          <w:sz w:val="22"/>
          <w:szCs w:val="22"/>
          <w:lang w:val="uk-UA"/>
        </w:rPr>
        <w:t>волонтерства</w:t>
      </w:r>
      <w:proofErr w:type="spellEnd"/>
      <w:r w:rsidRPr="004A4776">
        <w:rPr>
          <w:rFonts w:ascii="Times New Roman" w:hAnsi="Times New Roman" w:cs="Times New Roman"/>
          <w:sz w:val="22"/>
          <w:szCs w:val="22"/>
          <w:lang w:val="uk-UA"/>
        </w:rPr>
        <w:t xml:space="preserve">, </w:t>
      </w:r>
      <w:proofErr w:type="spellStart"/>
      <w:r w:rsidRPr="004A4776">
        <w:rPr>
          <w:rFonts w:ascii="Times New Roman" w:hAnsi="Times New Roman" w:cs="Times New Roman"/>
          <w:sz w:val="22"/>
          <w:szCs w:val="22"/>
          <w:lang w:val="uk-UA"/>
        </w:rPr>
        <w:t>зв’язків</w:t>
      </w:r>
      <w:proofErr w:type="spellEnd"/>
      <w:r w:rsidRPr="004A4776">
        <w:rPr>
          <w:rFonts w:ascii="Times New Roman" w:hAnsi="Times New Roman" w:cs="Times New Roman"/>
          <w:sz w:val="22"/>
          <w:szCs w:val="22"/>
          <w:lang w:val="uk-UA"/>
        </w:rPr>
        <w:t xml:space="preserve"> із громадськістю, бізнес-планування та фінансового управління, </w:t>
      </w:r>
      <w:proofErr w:type="spellStart"/>
      <w:r w:rsidRPr="004A4776">
        <w:rPr>
          <w:rFonts w:ascii="Times New Roman" w:hAnsi="Times New Roman" w:cs="Times New Roman"/>
          <w:sz w:val="22"/>
          <w:szCs w:val="22"/>
          <w:lang w:val="uk-UA"/>
        </w:rPr>
        <w:t>адвокасі</w:t>
      </w:r>
      <w:proofErr w:type="spellEnd"/>
      <w:r w:rsidRPr="004A4776">
        <w:rPr>
          <w:rFonts w:ascii="Times New Roman" w:hAnsi="Times New Roman" w:cs="Times New Roman"/>
          <w:sz w:val="22"/>
          <w:szCs w:val="22"/>
          <w:lang w:val="uk-UA"/>
        </w:rPr>
        <w:t xml:space="preserve"> та громадського лобіювання, підготовки тренерів (2 рівні).</w:t>
      </w:r>
    </w:p>
    <w:p w:rsidR="0024743D" w:rsidRPr="004A4776" w:rsidRDefault="0024743D" w:rsidP="0024743D">
      <w:pPr>
        <w:pStyle w:val="a3"/>
        <w:jc w:val="both"/>
        <w:rPr>
          <w:rFonts w:ascii="Times New Roman" w:hAnsi="Times New Roman" w:cs="Times New Roman"/>
          <w:sz w:val="22"/>
          <w:szCs w:val="22"/>
          <w:lang w:val="uk-UA"/>
        </w:rPr>
      </w:pPr>
    </w:p>
    <w:p w:rsidR="0024743D" w:rsidRPr="004A4776"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t>У 2017 році Форумом організаційного розвитку (організатор ІСАР-Єднання) був оголошений Тренером №1, за результатами незалежних опитувань.</w:t>
      </w:r>
    </w:p>
    <w:p w:rsidR="0024743D" w:rsidRPr="004A4776" w:rsidRDefault="0024743D" w:rsidP="0024743D">
      <w:pPr>
        <w:pStyle w:val="a3"/>
        <w:jc w:val="both"/>
        <w:rPr>
          <w:rFonts w:ascii="Times New Roman" w:hAnsi="Times New Roman" w:cs="Times New Roman"/>
          <w:sz w:val="22"/>
          <w:szCs w:val="22"/>
          <w:lang w:val="uk-UA"/>
        </w:rPr>
      </w:pPr>
    </w:p>
    <w:p w:rsidR="0024743D" w:rsidRPr="004A4776" w:rsidRDefault="0024743D" w:rsidP="0024743D">
      <w:pPr>
        <w:pStyle w:val="a3"/>
        <w:jc w:val="both"/>
        <w:rPr>
          <w:rFonts w:ascii="Times New Roman" w:hAnsi="Times New Roman" w:cs="Times New Roman"/>
          <w:sz w:val="22"/>
          <w:szCs w:val="22"/>
          <w:lang w:val="uk-UA"/>
        </w:rPr>
      </w:pPr>
      <w:r w:rsidRPr="004A4776">
        <w:rPr>
          <w:rFonts w:ascii="Times New Roman" w:hAnsi="Times New Roman" w:cs="Times New Roman"/>
          <w:sz w:val="22"/>
          <w:szCs w:val="22"/>
          <w:lang w:val="uk-UA"/>
        </w:rPr>
        <w:t>З 2016 року, окрім оф-лайн тренінгів проводить дистанційні та відео-тренінги вищезазначеної тематики, кількість яких збільшилася після 2019 року. Від так, протягом 2020-202</w:t>
      </w:r>
      <w:r w:rsidR="005A4A31">
        <w:rPr>
          <w:rFonts w:ascii="Times New Roman" w:hAnsi="Times New Roman" w:cs="Times New Roman"/>
          <w:sz w:val="22"/>
          <w:szCs w:val="22"/>
          <w:lang w:val="uk-UA"/>
        </w:rPr>
        <w:t>2</w:t>
      </w:r>
      <w:bookmarkStart w:id="1" w:name="_GoBack"/>
      <w:bookmarkEnd w:id="1"/>
      <w:r w:rsidRPr="004A4776">
        <w:rPr>
          <w:rFonts w:ascii="Times New Roman" w:hAnsi="Times New Roman" w:cs="Times New Roman"/>
          <w:sz w:val="22"/>
          <w:szCs w:val="22"/>
          <w:lang w:val="uk-UA"/>
        </w:rPr>
        <w:t xml:space="preserve"> </w:t>
      </w:r>
      <w:proofErr w:type="spellStart"/>
      <w:r w:rsidRPr="004A4776">
        <w:rPr>
          <w:rFonts w:ascii="Times New Roman" w:hAnsi="Times New Roman" w:cs="Times New Roman"/>
          <w:sz w:val="22"/>
          <w:szCs w:val="22"/>
          <w:lang w:val="uk-UA"/>
        </w:rPr>
        <w:t>рр</w:t>
      </w:r>
      <w:proofErr w:type="spellEnd"/>
      <w:r w:rsidRPr="004A4776">
        <w:rPr>
          <w:rFonts w:ascii="Times New Roman" w:hAnsi="Times New Roman" w:cs="Times New Roman"/>
          <w:sz w:val="22"/>
          <w:szCs w:val="22"/>
          <w:lang w:val="uk-UA"/>
        </w:rPr>
        <w:t xml:space="preserve">, щомісячно проводиться не менше 2-4 он-лайн тренінги (не менше 100 щорічно), окремі з яких сягають 18-ти 2-годинних занять. Задля цього було запроваджено програму Академія </w:t>
      </w:r>
      <w:proofErr w:type="spellStart"/>
      <w:r w:rsidRPr="004A4776">
        <w:rPr>
          <w:rFonts w:ascii="Times New Roman" w:hAnsi="Times New Roman" w:cs="Times New Roman"/>
          <w:sz w:val="22"/>
          <w:szCs w:val="22"/>
          <w:lang w:val="uk-UA"/>
        </w:rPr>
        <w:t>фандрейзингу</w:t>
      </w:r>
      <w:proofErr w:type="spellEnd"/>
      <w:r w:rsidRPr="004A4776">
        <w:rPr>
          <w:rFonts w:ascii="Times New Roman" w:hAnsi="Times New Roman" w:cs="Times New Roman"/>
          <w:sz w:val="22"/>
          <w:szCs w:val="22"/>
          <w:lang w:val="uk-UA"/>
        </w:rPr>
        <w:t xml:space="preserve"> Руслана </w:t>
      </w:r>
      <w:proofErr w:type="spellStart"/>
      <w:r w:rsidRPr="004A4776">
        <w:rPr>
          <w:rFonts w:ascii="Times New Roman" w:hAnsi="Times New Roman" w:cs="Times New Roman"/>
          <w:sz w:val="22"/>
          <w:szCs w:val="22"/>
          <w:lang w:val="uk-UA"/>
        </w:rPr>
        <w:t>Краплича</w:t>
      </w:r>
      <w:proofErr w:type="spellEnd"/>
      <w:r w:rsidRPr="004A4776">
        <w:rPr>
          <w:rFonts w:ascii="Times New Roman" w:hAnsi="Times New Roman" w:cs="Times New Roman"/>
          <w:sz w:val="22"/>
          <w:szCs w:val="22"/>
          <w:lang w:val="uk-UA"/>
        </w:rPr>
        <w:t xml:space="preserve">  </w:t>
      </w:r>
      <w:hyperlink r:id="rId5" w:history="1">
        <w:r w:rsidRPr="004A4776">
          <w:rPr>
            <w:rStyle w:val="a4"/>
            <w:rFonts w:ascii="Times New Roman" w:eastAsia="DengXian Light" w:hAnsi="Times New Roman" w:cs="Times New Roman"/>
            <w:sz w:val="22"/>
            <w:szCs w:val="22"/>
            <w:lang w:val="uk-UA"/>
          </w:rPr>
          <w:t>https://www.facebook.com/rkraplych/</w:t>
        </w:r>
      </w:hyperlink>
      <w:r w:rsidRPr="004A4776">
        <w:rPr>
          <w:rFonts w:ascii="Times New Roman" w:hAnsi="Times New Roman" w:cs="Times New Roman"/>
          <w:sz w:val="22"/>
          <w:szCs w:val="22"/>
          <w:lang w:val="uk-UA"/>
        </w:rPr>
        <w:t xml:space="preserve"> </w:t>
      </w:r>
    </w:p>
    <w:p w:rsidR="0024743D" w:rsidRPr="004A4776" w:rsidRDefault="0024743D" w:rsidP="0024743D">
      <w:pPr>
        <w:pStyle w:val="a3"/>
        <w:jc w:val="both"/>
        <w:rPr>
          <w:rFonts w:ascii="Times New Roman" w:hAnsi="Times New Roman" w:cs="Times New Roman"/>
          <w:sz w:val="22"/>
          <w:szCs w:val="22"/>
          <w:lang w:val="uk-UA"/>
        </w:rPr>
      </w:pPr>
    </w:p>
    <w:p w:rsidR="00592F4A" w:rsidRDefault="00592F4A"/>
    <w:sectPr w:rsidR="00592F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D47EF"/>
    <w:multiLevelType w:val="hybridMultilevel"/>
    <w:tmpl w:val="BDEA46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3D"/>
    <w:rsid w:val="0024743D"/>
    <w:rsid w:val="00592F4A"/>
    <w:rsid w:val="005A4A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7E4F"/>
  <w15:chartTrackingRefBased/>
  <w15:docId w15:val="{D93F9DDE-B77F-4B65-8C15-63D6F409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43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743D"/>
    <w:pPr>
      <w:ind w:left="30"/>
    </w:pPr>
    <w:rPr>
      <w:rFonts w:ascii="Helvetica" w:hAnsi="Helvetica" w:cs="Helvetica"/>
      <w:color w:val="333333"/>
      <w:sz w:val="18"/>
      <w:szCs w:val="18"/>
      <w:lang w:val="ru-RU" w:eastAsia="ru-RU"/>
    </w:rPr>
  </w:style>
  <w:style w:type="character" w:styleId="a4">
    <w:name w:val="Hyperlink"/>
    <w:rsid w:val="0024743D"/>
    <w:rPr>
      <w:rFonts w:ascii="Helvetica" w:hAnsi="Helvetica" w:cs="Helvetica"/>
      <w:color w:val="18496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rkrapl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6618</Words>
  <Characters>3773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2022-02-16T08:29:00Z</dcterms:created>
  <dcterms:modified xsi:type="dcterms:W3CDTF">2022-02-16T08:52:00Z</dcterms:modified>
</cp:coreProperties>
</file>